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EF" w:rsidRDefault="00A92BEF" w:rsidP="000B40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Секция Науки Дома</w:t>
      </w:r>
    </w:p>
    <w:p w:rsidR="008766B0" w:rsidRDefault="00FA4A36" w:rsidP="000B40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D33F11">
        <w:rPr>
          <w:rFonts w:ascii="Times New Roman" w:hAnsi="Times New Roman" w:cs="Times New Roman"/>
          <w:i/>
          <w:sz w:val="20"/>
          <w:szCs w:val="20"/>
        </w:rPr>
        <w:t>Чернышова</w:t>
      </w:r>
      <w:proofErr w:type="spellEnd"/>
      <w:r w:rsidR="00A92BEF" w:rsidRPr="00A92BE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A92BEF" w:rsidRPr="00D33F11">
        <w:rPr>
          <w:rFonts w:ascii="Times New Roman" w:hAnsi="Times New Roman" w:cs="Times New Roman"/>
          <w:i/>
          <w:sz w:val="20"/>
          <w:szCs w:val="20"/>
        </w:rPr>
        <w:t>Вера</w:t>
      </w:r>
      <w:r w:rsidR="00A92BEF">
        <w:rPr>
          <w:rFonts w:ascii="Times New Roman" w:hAnsi="Times New Roman" w:cs="Times New Roman"/>
          <w:i/>
          <w:sz w:val="20"/>
          <w:szCs w:val="20"/>
        </w:rPr>
        <w:t xml:space="preserve"> Владимировна</w:t>
      </w:r>
      <w:r w:rsidR="000B40BE" w:rsidRPr="00D33F11">
        <w:rPr>
          <w:rFonts w:ascii="Times New Roman" w:hAnsi="Times New Roman" w:cs="Times New Roman"/>
          <w:i/>
          <w:sz w:val="20"/>
          <w:szCs w:val="20"/>
        </w:rPr>
        <w:br/>
      </w:r>
      <w:r w:rsidRPr="00D33F11">
        <w:rPr>
          <w:rFonts w:ascii="Times New Roman" w:hAnsi="Times New Roman" w:cs="Times New Roman"/>
          <w:i/>
          <w:sz w:val="20"/>
          <w:szCs w:val="20"/>
        </w:rPr>
        <w:t>Владыка ИДИВО М</w:t>
      </w:r>
      <w:r w:rsidR="00A92BEF">
        <w:rPr>
          <w:rFonts w:ascii="Times New Roman" w:hAnsi="Times New Roman" w:cs="Times New Roman"/>
          <w:i/>
          <w:sz w:val="20"/>
          <w:szCs w:val="20"/>
        </w:rPr>
        <w:t>етагалактического</w:t>
      </w:r>
      <w:r w:rsidRPr="00D33F11">
        <w:rPr>
          <w:rFonts w:ascii="Times New Roman" w:hAnsi="Times New Roman" w:cs="Times New Roman"/>
          <w:i/>
          <w:sz w:val="20"/>
          <w:szCs w:val="20"/>
        </w:rPr>
        <w:t xml:space="preserve"> Ощущения ИВО 262080 ИЦ ИВАС Юлиан Мирослава</w:t>
      </w:r>
    </w:p>
    <w:p w:rsidR="00A92BEF" w:rsidRPr="00A92BEF" w:rsidRDefault="00A92BEF" w:rsidP="000B40BE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sz w:val="20"/>
          <w:szCs w:val="20"/>
          <w:lang w:val="en-US"/>
        </w:rPr>
        <w:t>chelovek.vera@gmail.com</w:t>
      </w:r>
    </w:p>
    <w:p w:rsidR="008C6A3A" w:rsidRDefault="008C6A3A" w:rsidP="0060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2BEF" w:rsidRPr="00A92BEF" w:rsidRDefault="00A92BEF" w:rsidP="0060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ТЕЗИСЫ</w:t>
      </w:r>
    </w:p>
    <w:p w:rsidR="00BF6B0D" w:rsidRPr="00D33F11" w:rsidRDefault="00A92BEF" w:rsidP="006009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F11">
        <w:rPr>
          <w:rFonts w:ascii="Times New Roman" w:hAnsi="Times New Roman" w:cs="Times New Roman"/>
          <w:b/>
          <w:sz w:val="28"/>
          <w:szCs w:val="28"/>
        </w:rPr>
        <w:t>ФЕНОМЕНОЛОГИЯ ОМ</w:t>
      </w:r>
    </w:p>
    <w:p w:rsidR="00BF6B0D" w:rsidRPr="00881663" w:rsidRDefault="00BF6B0D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sz w:val="24"/>
          <w:szCs w:val="24"/>
        </w:rPr>
        <w:t>Феномен</w:t>
      </w:r>
      <w:r w:rsidR="006009B5" w:rsidRPr="00881663">
        <w:rPr>
          <w:rFonts w:ascii="Times New Roman" w:hAnsi="Times New Roman" w:cs="Times New Roman"/>
          <w:sz w:val="24"/>
          <w:szCs w:val="24"/>
        </w:rPr>
        <w:t xml:space="preserve"> (явление)</w:t>
      </w:r>
      <w:r w:rsidRPr="00881663">
        <w:rPr>
          <w:rFonts w:ascii="Times New Roman" w:hAnsi="Times New Roman" w:cs="Times New Roman"/>
          <w:sz w:val="24"/>
          <w:szCs w:val="24"/>
        </w:rPr>
        <w:t xml:space="preserve"> </w:t>
      </w:r>
      <w:r w:rsidR="006A704A" w:rsidRPr="00881663">
        <w:rPr>
          <w:rFonts w:ascii="Times New Roman" w:hAnsi="Times New Roman" w:cs="Times New Roman"/>
          <w:sz w:val="24"/>
          <w:szCs w:val="24"/>
        </w:rPr>
        <w:t>«</w:t>
      </w:r>
      <w:r w:rsidRPr="00881663">
        <w:rPr>
          <w:rFonts w:ascii="Times New Roman" w:hAnsi="Times New Roman" w:cs="Times New Roman"/>
          <w:sz w:val="24"/>
          <w:szCs w:val="24"/>
        </w:rPr>
        <w:t>ОМ</w:t>
      </w:r>
      <w:r w:rsidR="006A704A" w:rsidRPr="00881663">
        <w:rPr>
          <w:rFonts w:ascii="Times New Roman" w:hAnsi="Times New Roman" w:cs="Times New Roman"/>
          <w:sz w:val="24"/>
          <w:szCs w:val="24"/>
        </w:rPr>
        <w:t>»</w:t>
      </w:r>
      <w:r w:rsidRPr="00881663">
        <w:rPr>
          <w:rFonts w:ascii="Times New Roman" w:hAnsi="Times New Roman" w:cs="Times New Roman"/>
          <w:sz w:val="24"/>
          <w:szCs w:val="24"/>
        </w:rPr>
        <w:t xml:space="preserve"> как «звук созидания» или первооснова бытия известен давно, но познание его ранее ограничивалось скорее потребительскими подходами, нежели исследовательскими.</w:t>
      </w:r>
      <w:r w:rsidR="00A92B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1663">
        <w:rPr>
          <w:rFonts w:ascii="Times New Roman" w:hAnsi="Times New Roman" w:cs="Times New Roman"/>
          <w:sz w:val="24"/>
          <w:szCs w:val="24"/>
        </w:rPr>
        <w:t xml:space="preserve">Выходя за пределы предыдущих концепций, проанализируем </w:t>
      </w:r>
      <w:r w:rsidR="006009B5" w:rsidRPr="00881663">
        <w:rPr>
          <w:rFonts w:ascii="Times New Roman" w:hAnsi="Times New Roman" w:cs="Times New Roman"/>
          <w:sz w:val="24"/>
          <w:szCs w:val="24"/>
        </w:rPr>
        <w:t>данный феномен по единицам, чтобы полнее увидеть целое.</w:t>
      </w:r>
    </w:p>
    <w:p w:rsidR="006009B5" w:rsidRPr="00881663" w:rsidRDefault="006009B5" w:rsidP="00A92BEF">
      <w:pPr>
        <w:spacing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b/>
          <w:sz w:val="24"/>
          <w:szCs w:val="24"/>
        </w:rPr>
        <w:t>1. Что есть «О» в «ОМ»</w:t>
      </w:r>
      <w:r w:rsidR="00A92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1663">
        <w:rPr>
          <w:rFonts w:ascii="Times New Roman" w:hAnsi="Times New Roman" w:cs="Times New Roman"/>
          <w:sz w:val="24"/>
          <w:szCs w:val="24"/>
        </w:rPr>
        <w:t xml:space="preserve">В концепции Философии Синтеза «О» можно прочесть как: </w:t>
      </w:r>
      <w:r w:rsidRPr="00881663">
        <w:rPr>
          <w:rFonts w:ascii="Times New Roman" w:hAnsi="Times New Roman" w:cs="Times New Roman"/>
          <w:i/>
          <w:sz w:val="24"/>
          <w:szCs w:val="24"/>
        </w:rPr>
        <w:t>Отец, Огонь, Источник Жизни, Абсолют, Образ, Целое, Первый Человек, внутреннее (вышестоящее) Начало, Основа, Синтез</w:t>
      </w:r>
      <w:r w:rsidRPr="00881663">
        <w:rPr>
          <w:rFonts w:ascii="Times New Roman" w:hAnsi="Times New Roman" w:cs="Times New Roman"/>
          <w:sz w:val="24"/>
          <w:szCs w:val="24"/>
        </w:rPr>
        <w:t>.</w:t>
      </w:r>
      <w:r w:rsidR="00A92BEF">
        <w:rPr>
          <w:rFonts w:ascii="Times New Roman" w:hAnsi="Times New Roman" w:cs="Times New Roman"/>
          <w:sz w:val="24"/>
          <w:szCs w:val="24"/>
        </w:rPr>
        <w:t xml:space="preserve"> </w:t>
      </w:r>
      <w:r w:rsidRPr="00881663">
        <w:rPr>
          <w:rFonts w:ascii="Times New Roman" w:hAnsi="Times New Roman" w:cs="Times New Roman"/>
          <w:sz w:val="24"/>
          <w:szCs w:val="24"/>
        </w:rPr>
        <w:t>Кроме того, одной из специфик данного явления можно считать состоятельность вне зависимости от времени, пространства, мерности и других ограничивающих характеристик</w:t>
      </w:r>
      <w:r w:rsidR="006A704A" w:rsidRPr="00881663">
        <w:rPr>
          <w:rFonts w:ascii="Times New Roman" w:hAnsi="Times New Roman" w:cs="Times New Roman"/>
          <w:sz w:val="24"/>
          <w:szCs w:val="24"/>
        </w:rPr>
        <w:t>, иначе не соблюдался бы принцип «всё во всём».</w:t>
      </w:r>
    </w:p>
    <w:p w:rsidR="006009B5" w:rsidRPr="00881663" w:rsidRDefault="006A704A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sz w:val="24"/>
          <w:szCs w:val="24"/>
        </w:rPr>
        <w:t xml:space="preserve">Явление же в целом Источника Жизни, очевидно, происходит не «намеренно» (в смысле направляемой меры), без разделения «от субъекта к субъекту», а «Линией Жизни», то есть непрерывным потоком Огня, являющегося неиссякаемым источником потенциалов для явления Жизни как таковой и каждой единицы </w:t>
      </w:r>
      <w:proofErr w:type="gramStart"/>
      <w:r w:rsidRPr="00881663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881663">
        <w:rPr>
          <w:rFonts w:ascii="Times New Roman" w:hAnsi="Times New Roman" w:cs="Times New Roman"/>
          <w:sz w:val="24"/>
          <w:szCs w:val="24"/>
        </w:rPr>
        <w:t xml:space="preserve"> в частности.</w:t>
      </w:r>
      <w:r w:rsidR="00A92BEF">
        <w:rPr>
          <w:rFonts w:ascii="Times New Roman" w:hAnsi="Times New Roman" w:cs="Times New Roman"/>
          <w:sz w:val="24"/>
          <w:szCs w:val="24"/>
        </w:rPr>
        <w:t xml:space="preserve"> </w:t>
      </w:r>
      <w:r w:rsidR="006009B5" w:rsidRPr="00881663">
        <w:rPr>
          <w:rFonts w:ascii="Times New Roman" w:hAnsi="Times New Roman" w:cs="Times New Roman"/>
          <w:sz w:val="24"/>
          <w:szCs w:val="24"/>
        </w:rPr>
        <w:t>Таким образом</w:t>
      </w:r>
      <w:r w:rsidRPr="00881663">
        <w:rPr>
          <w:rFonts w:ascii="Times New Roman" w:hAnsi="Times New Roman" w:cs="Times New Roman"/>
          <w:sz w:val="24"/>
          <w:szCs w:val="24"/>
        </w:rPr>
        <w:t>, синтезируя выявленное, получаем определение.</w:t>
      </w:r>
    </w:p>
    <w:p w:rsidR="006A704A" w:rsidRPr="00881663" w:rsidRDefault="006A704A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663">
        <w:rPr>
          <w:rFonts w:ascii="Times New Roman" w:hAnsi="Times New Roman" w:cs="Times New Roman"/>
          <w:sz w:val="24"/>
          <w:szCs w:val="24"/>
        </w:rPr>
        <w:t>«О» в «ОМ» есть</w:t>
      </w:r>
      <w:r w:rsidRPr="00881663">
        <w:rPr>
          <w:rFonts w:ascii="Times New Roman" w:hAnsi="Times New Roman" w:cs="Times New Roman"/>
          <w:i/>
          <w:sz w:val="24"/>
          <w:szCs w:val="24"/>
        </w:rPr>
        <w:t xml:space="preserve"> Вневременной Синтез потенциалов Огня Жизнью.</w:t>
      </w:r>
    </w:p>
    <w:p w:rsidR="009C55A7" w:rsidRPr="00881663" w:rsidRDefault="006A704A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b/>
          <w:sz w:val="24"/>
          <w:szCs w:val="24"/>
        </w:rPr>
        <w:t>2. Что есть «М» в «ОМ»</w:t>
      </w:r>
      <w:r w:rsidR="00A92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81663">
        <w:rPr>
          <w:rFonts w:ascii="Times New Roman" w:hAnsi="Times New Roman" w:cs="Times New Roman"/>
          <w:sz w:val="24"/>
          <w:szCs w:val="24"/>
        </w:rPr>
        <w:t xml:space="preserve">В Философии Синтеза «М» можно </w:t>
      </w:r>
      <w:proofErr w:type="gramStart"/>
      <w:r w:rsidR="009C55A7" w:rsidRPr="00881663">
        <w:rPr>
          <w:rFonts w:ascii="Times New Roman" w:hAnsi="Times New Roman" w:cs="Times New Roman"/>
          <w:sz w:val="24"/>
          <w:szCs w:val="24"/>
        </w:rPr>
        <w:t>видеть</w:t>
      </w:r>
      <w:proofErr w:type="gramEnd"/>
      <w:r w:rsidRPr="00881663">
        <w:rPr>
          <w:rFonts w:ascii="Times New Roman" w:hAnsi="Times New Roman" w:cs="Times New Roman"/>
          <w:sz w:val="24"/>
          <w:szCs w:val="24"/>
        </w:rPr>
        <w:t xml:space="preserve"> как: </w:t>
      </w:r>
      <w:r w:rsidR="009C55A7" w:rsidRPr="00881663">
        <w:rPr>
          <w:rFonts w:ascii="Times New Roman" w:hAnsi="Times New Roman" w:cs="Times New Roman"/>
          <w:i/>
          <w:sz w:val="24"/>
          <w:szCs w:val="24"/>
        </w:rPr>
        <w:t>Мать,</w:t>
      </w:r>
      <w:r w:rsidR="00960580" w:rsidRPr="00881663">
        <w:rPr>
          <w:rFonts w:ascii="Times New Roman" w:hAnsi="Times New Roman" w:cs="Times New Roman"/>
          <w:i/>
          <w:sz w:val="24"/>
          <w:szCs w:val="24"/>
        </w:rPr>
        <w:t xml:space="preserve"> явление в Материи вышестоящего Начала (Материя в целом, Материя Целого),</w:t>
      </w:r>
      <w:r w:rsidR="009C55A7" w:rsidRPr="00881663">
        <w:rPr>
          <w:rFonts w:ascii="Times New Roman" w:hAnsi="Times New Roman" w:cs="Times New Roman"/>
          <w:i/>
          <w:sz w:val="24"/>
          <w:szCs w:val="24"/>
        </w:rPr>
        <w:t xml:space="preserve"> внешнее, Совершенный Человек</w:t>
      </w:r>
      <w:r w:rsidR="00960580" w:rsidRPr="00881663">
        <w:rPr>
          <w:rFonts w:ascii="Times New Roman" w:hAnsi="Times New Roman" w:cs="Times New Roman"/>
          <w:i/>
          <w:sz w:val="24"/>
          <w:szCs w:val="24"/>
        </w:rPr>
        <w:t>, Подобие</w:t>
      </w:r>
      <w:r w:rsidRPr="00881663">
        <w:rPr>
          <w:rFonts w:ascii="Times New Roman" w:hAnsi="Times New Roman" w:cs="Times New Roman"/>
          <w:sz w:val="24"/>
          <w:szCs w:val="24"/>
        </w:rPr>
        <w:t>.</w:t>
      </w:r>
      <w:r w:rsidR="00A92BEF">
        <w:rPr>
          <w:rFonts w:ascii="Times New Roman" w:hAnsi="Times New Roman" w:cs="Times New Roman"/>
          <w:sz w:val="24"/>
          <w:szCs w:val="24"/>
        </w:rPr>
        <w:t xml:space="preserve"> </w:t>
      </w:r>
      <w:r w:rsidR="009C55A7" w:rsidRPr="00881663">
        <w:rPr>
          <w:rFonts w:ascii="Times New Roman" w:hAnsi="Times New Roman" w:cs="Times New Roman"/>
          <w:sz w:val="24"/>
          <w:szCs w:val="24"/>
        </w:rPr>
        <w:t xml:space="preserve">Для состоятельности данного феномена необходима фиксация им эталонов явления Целого, чтобы </w:t>
      </w:r>
      <w:r w:rsidR="00960580" w:rsidRPr="00881663">
        <w:rPr>
          <w:rFonts w:ascii="Times New Roman" w:hAnsi="Times New Roman" w:cs="Times New Roman"/>
          <w:sz w:val="24"/>
          <w:szCs w:val="24"/>
        </w:rPr>
        <w:t>(</w:t>
      </w:r>
      <w:r w:rsidR="009C55A7" w:rsidRPr="00881663">
        <w:rPr>
          <w:rFonts w:ascii="Times New Roman" w:hAnsi="Times New Roman" w:cs="Times New Roman"/>
          <w:sz w:val="24"/>
          <w:szCs w:val="24"/>
        </w:rPr>
        <w:t>при всей видимой вариативности разворачиваемого Подобия</w:t>
      </w:r>
      <w:r w:rsidR="00960580" w:rsidRPr="00881663">
        <w:rPr>
          <w:rFonts w:ascii="Times New Roman" w:hAnsi="Times New Roman" w:cs="Times New Roman"/>
          <w:sz w:val="24"/>
          <w:szCs w:val="24"/>
        </w:rPr>
        <w:t>)</w:t>
      </w:r>
      <w:r w:rsidR="009C55A7" w:rsidRPr="00881663">
        <w:rPr>
          <w:rFonts w:ascii="Times New Roman" w:hAnsi="Times New Roman" w:cs="Times New Roman"/>
          <w:sz w:val="24"/>
          <w:szCs w:val="24"/>
        </w:rPr>
        <w:t xml:space="preserve"> цел</w:t>
      </w:r>
      <w:r w:rsidR="00960580" w:rsidRPr="00881663">
        <w:rPr>
          <w:rFonts w:ascii="Times New Roman" w:hAnsi="Times New Roman" w:cs="Times New Roman"/>
          <w:sz w:val="24"/>
          <w:szCs w:val="24"/>
        </w:rPr>
        <w:t>ьность</w:t>
      </w:r>
      <w:r w:rsidR="009C55A7" w:rsidRPr="00881663">
        <w:rPr>
          <w:rFonts w:ascii="Times New Roman" w:hAnsi="Times New Roman" w:cs="Times New Roman"/>
          <w:sz w:val="24"/>
          <w:szCs w:val="24"/>
        </w:rPr>
        <w:t xml:space="preserve"> материально</w:t>
      </w:r>
      <w:r w:rsidR="00960580" w:rsidRPr="00881663">
        <w:rPr>
          <w:rFonts w:ascii="Times New Roman" w:hAnsi="Times New Roman" w:cs="Times New Roman"/>
          <w:sz w:val="24"/>
          <w:szCs w:val="24"/>
        </w:rPr>
        <w:t>го</w:t>
      </w:r>
      <w:r w:rsidR="009C55A7" w:rsidRPr="00881663">
        <w:rPr>
          <w:rFonts w:ascii="Times New Roman" w:hAnsi="Times New Roman" w:cs="Times New Roman"/>
          <w:sz w:val="24"/>
          <w:szCs w:val="24"/>
        </w:rPr>
        <w:t xml:space="preserve"> явлени</w:t>
      </w:r>
      <w:r w:rsidR="00960580" w:rsidRPr="00881663">
        <w:rPr>
          <w:rFonts w:ascii="Times New Roman" w:hAnsi="Times New Roman" w:cs="Times New Roman"/>
          <w:sz w:val="24"/>
          <w:szCs w:val="24"/>
        </w:rPr>
        <w:t>я</w:t>
      </w:r>
      <w:r w:rsidR="009C55A7" w:rsidRPr="00881663">
        <w:rPr>
          <w:rFonts w:ascii="Times New Roman" w:hAnsi="Times New Roman" w:cs="Times New Roman"/>
          <w:sz w:val="24"/>
          <w:szCs w:val="24"/>
        </w:rPr>
        <w:t xml:space="preserve"> вышестоящего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 разворачивала его Совершенство</w:t>
      </w:r>
      <w:r w:rsidR="009C55A7" w:rsidRPr="00881663">
        <w:rPr>
          <w:rFonts w:ascii="Times New Roman" w:hAnsi="Times New Roman" w:cs="Times New Roman"/>
          <w:sz w:val="24"/>
          <w:szCs w:val="24"/>
        </w:rPr>
        <w:t>.</w:t>
      </w:r>
      <w:r w:rsidR="00A92BEF">
        <w:rPr>
          <w:rFonts w:ascii="Times New Roman" w:hAnsi="Times New Roman" w:cs="Times New Roman"/>
          <w:sz w:val="24"/>
          <w:szCs w:val="24"/>
        </w:rPr>
        <w:t xml:space="preserve"> </w:t>
      </w:r>
      <w:r w:rsidR="009C55A7" w:rsidRPr="00881663">
        <w:rPr>
          <w:rFonts w:ascii="Times New Roman" w:hAnsi="Times New Roman" w:cs="Times New Roman"/>
          <w:sz w:val="24"/>
          <w:szCs w:val="24"/>
        </w:rPr>
        <w:t>Таким образом, получаем определение:</w:t>
      </w:r>
    </w:p>
    <w:p w:rsidR="009C55A7" w:rsidRPr="00881663" w:rsidRDefault="009C55A7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663">
        <w:rPr>
          <w:rFonts w:ascii="Times New Roman" w:hAnsi="Times New Roman" w:cs="Times New Roman"/>
          <w:sz w:val="24"/>
          <w:szCs w:val="24"/>
        </w:rPr>
        <w:t>«М» в «ОМ» есть</w:t>
      </w:r>
      <w:r w:rsidRPr="00881663">
        <w:rPr>
          <w:rFonts w:ascii="Times New Roman" w:hAnsi="Times New Roman" w:cs="Times New Roman"/>
          <w:i/>
          <w:sz w:val="24"/>
          <w:szCs w:val="24"/>
        </w:rPr>
        <w:t xml:space="preserve"> Явленный Синтез эталонов Материи Жизнью.</w:t>
      </w:r>
    </w:p>
    <w:p w:rsidR="009C55A7" w:rsidRPr="00881663" w:rsidRDefault="009C55A7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b/>
          <w:sz w:val="24"/>
          <w:szCs w:val="24"/>
        </w:rPr>
        <w:t>3. Что есть «ОМ»</w:t>
      </w:r>
      <w:r w:rsidR="00A92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Синтезом Образа и Подобия, Огня и Материи, Отца и Матери является только Человек. Таким образом, видим, что Человек </w:t>
      </w:r>
      <w:r w:rsidR="000B40BE" w:rsidRPr="00881663">
        <w:rPr>
          <w:rFonts w:ascii="Times New Roman" w:hAnsi="Times New Roman" w:cs="Times New Roman"/>
          <w:sz w:val="24"/>
          <w:szCs w:val="24"/>
        </w:rPr>
        <w:t xml:space="preserve">как «ОМ» </w:t>
      </w:r>
      <w:r w:rsidR="00960580" w:rsidRPr="00881663">
        <w:rPr>
          <w:rFonts w:ascii="Times New Roman" w:hAnsi="Times New Roman" w:cs="Times New Roman"/>
          <w:sz w:val="24"/>
          <w:szCs w:val="24"/>
        </w:rPr>
        <w:t>синтезирует в себе и собою вс</w:t>
      </w:r>
      <w:r w:rsidR="002601B8" w:rsidRPr="00881663">
        <w:rPr>
          <w:rFonts w:ascii="Times New Roman" w:hAnsi="Times New Roman" w:cs="Times New Roman"/>
          <w:sz w:val="24"/>
          <w:szCs w:val="24"/>
        </w:rPr>
        <w:t>ё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, </w:t>
      </w:r>
      <w:r w:rsidR="002601B8" w:rsidRPr="00881663">
        <w:rPr>
          <w:rFonts w:ascii="Times New Roman" w:hAnsi="Times New Roman" w:cs="Times New Roman"/>
          <w:sz w:val="24"/>
          <w:szCs w:val="24"/>
        </w:rPr>
        <w:t xml:space="preserve">что </w:t>
      </w:r>
      <w:r w:rsidR="00960580" w:rsidRPr="00881663">
        <w:rPr>
          <w:rFonts w:ascii="Times New Roman" w:hAnsi="Times New Roman" w:cs="Times New Roman"/>
          <w:sz w:val="24"/>
          <w:szCs w:val="24"/>
        </w:rPr>
        <w:t>свойственн</w:t>
      </w:r>
      <w:r w:rsidR="002601B8" w:rsidRPr="00881663">
        <w:rPr>
          <w:rFonts w:ascii="Times New Roman" w:hAnsi="Times New Roman" w:cs="Times New Roman"/>
          <w:sz w:val="24"/>
          <w:szCs w:val="24"/>
        </w:rPr>
        <w:t>о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 каждому из двух основных Начал, являясь по сути единственным </w:t>
      </w:r>
      <w:proofErr w:type="spellStart"/>
      <w:r w:rsidR="00960580" w:rsidRPr="00881663">
        <w:rPr>
          <w:rFonts w:ascii="Times New Roman" w:hAnsi="Times New Roman" w:cs="Times New Roman"/>
          <w:sz w:val="24"/>
          <w:szCs w:val="24"/>
        </w:rPr>
        <w:t>явителем</w:t>
      </w:r>
      <w:proofErr w:type="spellEnd"/>
      <w:r w:rsidR="00960580" w:rsidRPr="00881663">
        <w:rPr>
          <w:rFonts w:ascii="Times New Roman" w:hAnsi="Times New Roman" w:cs="Times New Roman"/>
          <w:sz w:val="24"/>
          <w:szCs w:val="24"/>
        </w:rPr>
        <w:t xml:space="preserve"> всех специфик Отца в Материи физически (разворачивая во времени вневременное</w:t>
      </w:r>
      <w:r w:rsidR="000B40BE" w:rsidRPr="00881663">
        <w:rPr>
          <w:rFonts w:ascii="Times New Roman" w:hAnsi="Times New Roman" w:cs="Times New Roman"/>
          <w:sz w:val="24"/>
          <w:szCs w:val="24"/>
        </w:rPr>
        <w:t>;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 проживая линейно нелинейное</w:t>
      </w:r>
      <w:r w:rsidR="000B40BE" w:rsidRPr="00881663">
        <w:rPr>
          <w:rFonts w:ascii="Times New Roman" w:hAnsi="Times New Roman" w:cs="Times New Roman"/>
          <w:sz w:val="24"/>
          <w:szCs w:val="24"/>
        </w:rPr>
        <w:t>;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 изрекая без него неизречённое</w:t>
      </w:r>
      <w:r w:rsidR="000B40BE" w:rsidRPr="00881663">
        <w:rPr>
          <w:rFonts w:ascii="Times New Roman" w:hAnsi="Times New Roman" w:cs="Times New Roman"/>
          <w:sz w:val="24"/>
          <w:szCs w:val="24"/>
        </w:rPr>
        <w:t>;</w:t>
      </w:r>
      <w:r w:rsidR="00960580" w:rsidRPr="00881663">
        <w:rPr>
          <w:rFonts w:ascii="Times New Roman" w:hAnsi="Times New Roman" w:cs="Times New Roman"/>
          <w:sz w:val="24"/>
          <w:szCs w:val="24"/>
        </w:rPr>
        <w:t xml:space="preserve"> </w:t>
      </w:r>
      <w:r w:rsidR="002601B8" w:rsidRPr="00881663">
        <w:rPr>
          <w:rFonts w:ascii="Times New Roman" w:hAnsi="Times New Roman" w:cs="Times New Roman"/>
          <w:sz w:val="24"/>
          <w:szCs w:val="24"/>
        </w:rPr>
        <w:t xml:space="preserve">ведя собою </w:t>
      </w:r>
      <w:r w:rsidR="000B40BE" w:rsidRPr="00881663">
        <w:rPr>
          <w:rFonts w:ascii="Times New Roman" w:hAnsi="Times New Roman" w:cs="Times New Roman"/>
          <w:sz w:val="24"/>
          <w:szCs w:val="24"/>
        </w:rPr>
        <w:t>Жизнь Отца, не имеющую без Человека цельной единичной реализации</w:t>
      </w:r>
      <w:r w:rsidR="00960580" w:rsidRPr="00881663">
        <w:rPr>
          <w:rFonts w:ascii="Times New Roman" w:hAnsi="Times New Roman" w:cs="Times New Roman"/>
          <w:sz w:val="24"/>
          <w:szCs w:val="24"/>
        </w:rPr>
        <w:t>)</w:t>
      </w:r>
      <w:r w:rsidR="000B40BE" w:rsidRPr="00881663">
        <w:rPr>
          <w:rFonts w:ascii="Times New Roman" w:hAnsi="Times New Roman" w:cs="Times New Roman"/>
          <w:sz w:val="24"/>
          <w:szCs w:val="24"/>
        </w:rPr>
        <w:t>. Здесь же следует вспомнить принцип фрактальности, вполне подтверждающий сам факт единичной компетентности в явлении синтеза Образа и Подобия.</w:t>
      </w:r>
    </w:p>
    <w:p w:rsidR="000B40BE" w:rsidRPr="00881663" w:rsidRDefault="000B40BE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1663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8C6A3A">
        <w:rPr>
          <w:rFonts w:ascii="Times New Roman" w:hAnsi="Times New Roman" w:cs="Times New Roman"/>
          <w:sz w:val="24"/>
          <w:szCs w:val="24"/>
        </w:rPr>
        <w:t>«ОМ» есть</w:t>
      </w:r>
      <w:r w:rsidRPr="00881663">
        <w:rPr>
          <w:rFonts w:ascii="Times New Roman" w:hAnsi="Times New Roman" w:cs="Times New Roman"/>
          <w:i/>
          <w:sz w:val="24"/>
          <w:szCs w:val="24"/>
        </w:rPr>
        <w:t xml:space="preserve"> Совершенство Человека Синтезом потенциалов Огня и Материи.</w:t>
      </w:r>
    </w:p>
    <w:p w:rsidR="00881663" w:rsidRDefault="000B40BE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88166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81663" w:rsidRPr="00881663">
        <w:rPr>
          <w:rFonts w:ascii="Times New Roman" w:hAnsi="Times New Roman" w:cs="Times New Roman"/>
          <w:b/>
          <w:sz w:val="24"/>
          <w:szCs w:val="24"/>
        </w:rPr>
        <w:t>Подобие ОМ в явлении пар физически</w:t>
      </w:r>
      <w:r w:rsidR="00A92B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81663">
        <w:rPr>
          <w:rFonts w:ascii="Times New Roman" w:hAnsi="Times New Roman" w:cs="Times New Roman"/>
          <w:sz w:val="24"/>
          <w:szCs w:val="24"/>
        </w:rPr>
        <w:t>Неся в себе и собою оба Начала (</w:t>
      </w:r>
      <w:r w:rsidR="00D33F11">
        <w:rPr>
          <w:rFonts w:ascii="Times New Roman" w:hAnsi="Times New Roman" w:cs="Times New Roman"/>
          <w:sz w:val="24"/>
          <w:szCs w:val="24"/>
        </w:rPr>
        <w:t>«</w:t>
      </w:r>
      <w:r w:rsidR="00881663">
        <w:rPr>
          <w:rFonts w:ascii="Times New Roman" w:hAnsi="Times New Roman" w:cs="Times New Roman"/>
          <w:sz w:val="24"/>
          <w:szCs w:val="24"/>
        </w:rPr>
        <w:t>1</w:t>
      </w:r>
      <w:r w:rsidR="00D33F11">
        <w:rPr>
          <w:rFonts w:ascii="Times New Roman" w:hAnsi="Times New Roman" w:cs="Times New Roman"/>
          <w:sz w:val="24"/>
          <w:szCs w:val="24"/>
        </w:rPr>
        <w:t>»</w:t>
      </w:r>
      <w:r w:rsidR="00881663">
        <w:rPr>
          <w:rFonts w:ascii="Times New Roman" w:hAnsi="Times New Roman" w:cs="Times New Roman"/>
          <w:sz w:val="24"/>
          <w:szCs w:val="24"/>
        </w:rPr>
        <w:t xml:space="preserve"> – Отец, </w:t>
      </w:r>
      <w:r w:rsidR="00D33F11">
        <w:rPr>
          <w:rFonts w:ascii="Times New Roman" w:hAnsi="Times New Roman" w:cs="Times New Roman"/>
          <w:sz w:val="24"/>
          <w:szCs w:val="24"/>
        </w:rPr>
        <w:t>«</w:t>
      </w:r>
      <w:r w:rsidR="00881663">
        <w:rPr>
          <w:rFonts w:ascii="Times New Roman" w:hAnsi="Times New Roman" w:cs="Times New Roman"/>
          <w:sz w:val="24"/>
          <w:szCs w:val="24"/>
        </w:rPr>
        <w:t>2</w:t>
      </w:r>
      <w:r w:rsidR="00D33F11">
        <w:rPr>
          <w:rFonts w:ascii="Times New Roman" w:hAnsi="Times New Roman" w:cs="Times New Roman"/>
          <w:sz w:val="24"/>
          <w:szCs w:val="24"/>
        </w:rPr>
        <w:t>»</w:t>
      </w:r>
      <w:r w:rsidR="00881663">
        <w:rPr>
          <w:rFonts w:ascii="Times New Roman" w:hAnsi="Times New Roman" w:cs="Times New Roman"/>
          <w:sz w:val="24"/>
          <w:szCs w:val="24"/>
        </w:rPr>
        <w:t xml:space="preserve"> – Мать (по Пифагору)), физический человек при этом, как известно, имеет гендерную специфику, выраженную телесно. С учётом пола можно увидеть следующую транскрипцию цельного явления ОМ в человеке: </w:t>
      </w:r>
      <w:r w:rsidR="00881663" w:rsidRPr="00881663">
        <w:rPr>
          <w:rFonts w:ascii="Times New Roman" w:hAnsi="Times New Roman" w:cs="Times New Roman"/>
          <w:i/>
          <w:sz w:val="24"/>
          <w:szCs w:val="24"/>
        </w:rPr>
        <w:t>Ян</w:t>
      </w:r>
      <w:r w:rsidR="00881663">
        <w:rPr>
          <w:rFonts w:ascii="Times New Roman" w:hAnsi="Times New Roman" w:cs="Times New Roman"/>
          <w:sz w:val="24"/>
          <w:szCs w:val="24"/>
        </w:rPr>
        <w:t xml:space="preserve"> являет «1» внешне, «2» – внутренне; </w:t>
      </w:r>
      <w:r w:rsidR="00881663" w:rsidRPr="000A5104">
        <w:rPr>
          <w:rFonts w:ascii="Times New Roman" w:hAnsi="Times New Roman" w:cs="Times New Roman"/>
          <w:i/>
          <w:sz w:val="24"/>
          <w:szCs w:val="24"/>
        </w:rPr>
        <w:t>Инь</w:t>
      </w:r>
      <w:r w:rsidR="00881663">
        <w:rPr>
          <w:rFonts w:ascii="Times New Roman" w:hAnsi="Times New Roman" w:cs="Times New Roman"/>
          <w:sz w:val="24"/>
          <w:szCs w:val="24"/>
        </w:rPr>
        <w:t xml:space="preserve"> являет «2»</w:t>
      </w:r>
      <w:r w:rsidR="00881663" w:rsidRPr="00881663">
        <w:rPr>
          <w:rFonts w:ascii="Times New Roman" w:hAnsi="Times New Roman" w:cs="Times New Roman"/>
          <w:sz w:val="24"/>
          <w:szCs w:val="24"/>
        </w:rPr>
        <w:t xml:space="preserve"> </w:t>
      </w:r>
      <w:r w:rsidR="00881663">
        <w:rPr>
          <w:rFonts w:ascii="Times New Roman" w:hAnsi="Times New Roman" w:cs="Times New Roman"/>
          <w:sz w:val="24"/>
          <w:szCs w:val="24"/>
        </w:rPr>
        <w:t>внешне, «1»</w:t>
      </w:r>
      <w:r w:rsidR="00881663" w:rsidRPr="00881663">
        <w:rPr>
          <w:rFonts w:ascii="Times New Roman" w:hAnsi="Times New Roman" w:cs="Times New Roman"/>
          <w:sz w:val="24"/>
          <w:szCs w:val="24"/>
        </w:rPr>
        <w:t xml:space="preserve"> </w:t>
      </w:r>
      <w:r w:rsidR="00881663">
        <w:rPr>
          <w:rFonts w:ascii="Times New Roman" w:hAnsi="Times New Roman" w:cs="Times New Roman"/>
          <w:sz w:val="24"/>
          <w:szCs w:val="24"/>
        </w:rPr>
        <w:t>– внутренне.</w:t>
      </w:r>
      <w:bookmarkStart w:id="0" w:name="_GoBack"/>
      <w:bookmarkEnd w:id="0"/>
    </w:p>
    <w:p w:rsidR="00D33F11" w:rsidRPr="00881663" w:rsidRDefault="00881663" w:rsidP="00A92B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дуальность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A2C">
        <w:rPr>
          <w:rFonts w:ascii="Times New Roman" w:hAnsi="Times New Roman" w:cs="Times New Roman"/>
          <w:sz w:val="24"/>
          <w:szCs w:val="24"/>
        </w:rPr>
        <w:t xml:space="preserve">и </w:t>
      </w:r>
      <w:r w:rsidR="000A5104">
        <w:rPr>
          <w:rFonts w:ascii="Times New Roman" w:hAnsi="Times New Roman" w:cs="Times New Roman"/>
          <w:sz w:val="24"/>
          <w:szCs w:val="24"/>
        </w:rPr>
        <w:t xml:space="preserve">вариативность </w:t>
      </w:r>
      <w:r w:rsidR="00AC0A2C">
        <w:rPr>
          <w:rFonts w:ascii="Times New Roman" w:hAnsi="Times New Roman" w:cs="Times New Roman"/>
          <w:sz w:val="24"/>
          <w:szCs w:val="24"/>
        </w:rPr>
        <w:t xml:space="preserve">её </w:t>
      </w:r>
      <w:r w:rsidR="000A5104">
        <w:rPr>
          <w:rFonts w:ascii="Times New Roman" w:hAnsi="Times New Roman" w:cs="Times New Roman"/>
          <w:sz w:val="24"/>
          <w:szCs w:val="24"/>
        </w:rPr>
        <w:t xml:space="preserve">физического выражения </w:t>
      </w:r>
      <w:r>
        <w:rPr>
          <w:rFonts w:ascii="Times New Roman" w:hAnsi="Times New Roman" w:cs="Times New Roman"/>
          <w:sz w:val="24"/>
          <w:szCs w:val="24"/>
        </w:rPr>
        <w:t>явля</w:t>
      </w:r>
      <w:r w:rsidR="00A92BEF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тся как залогом полноты явления Совершенства Отца в Материи каждым, так и </w:t>
      </w:r>
      <w:r w:rsidR="00AC0A2C">
        <w:rPr>
          <w:rFonts w:ascii="Times New Roman" w:hAnsi="Times New Roman" w:cs="Times New Roman"/>
          <w:sz w:val="24"/>
          <w:szCs w:val="24"/>
        </w:rPr>
        <w:t>естественным магнитом при взаимодействии пар «Ян–Инь». Внутреннее подобие в гармоничных парах позволяет каждому выйти на б</w:t>
      </w:r>
      <w:r w:rsidR="00AC0A2C" w:rsidRPr="00AC0A2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AC0A2C">
        <w:rPr>
          <w:rFonts w:ascii="Times New Roman" w:hAnsi="Times New Roman" w:cs="Times New Roman"/>
          <w:sz w:val="24"/>
          <w:szCs w:val="24"/>
        </w:rPr>
        <w:t xml:space="preserve">льшую полноту и глубину </w:t>
      </w:r>
      <w:r w:rsidR="000A51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A510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0A5104">
        <w:rPr>
          <w:rFonts w:ascii="Times New Roman" w:hAnsi="Times New Roman" w:cs="Times New Roman"/>
          <w:sz w:val="24"/>
          <w:szCs w:val="24"/>
        </w:rPr>
        <w:t xml:space="preserve">) </w:t>
      </w:r>
      <w:r w:rsidR="00AC0A2C">
        <w:rPr>
          <w:rFonts w:ascii="Times New Roman" w:hAnsi="Times New Roman" w:cs="Times New Roman"/>
          <w:sz w:val="24"/>
          <w:szCs w:val="24"/>
        </w:rPr>
        <w:t xml:space="preserve">явления собою соответствующего Начала, когда Ян компетентно являет Отца, а Инь – Мать, входя в звучание «ОМ» и создавая </w:t>
      </w:r>
      <w:r w:rsidR="00D33F11">
        <w:rPr>
          <w:rFonts w:ascii="Times New Roman" w:hAnsi="Times New Roman" w:cs="Times New Roman"/>
          <w:sz w:val="24"/>
          <w:szCs w:val="24"/>
        </w:rPr>
        <w:t xml:space="preserve">парой </w:t>
      </w:r>
      <w:r w:rsidR="00AC0A2C">
        <w:rPr>
          <w:rFonts w:ascii="Times New Roman" w:hAnsi="Times New Roman" w:cs="Times New Roman"/>
          <w:sz w:val="24"/>
          <w:szCs w:val="24"/>
        </w:rPr>
        <w:t>новую Единиц</w:t>
      </w:r>
      <w:r w:rsidR="00D33F11">
        <w:rPr>
          <w:rFonts w:ascii="Times New Roman" w:hAnsi="Times New Roman" w:cs="Times New Roman"/>
          <w:sz w:val="24"/>
          <w:szCs w:val="24"/>
        </w:rPr>
        <w:t>у творения Отца–Матери цельно. Данное явление созвучно первому «ОМ» творения Жизни как таковой и выводит этим пару на творческую, созидательную реализацию Синтезом ОМ собою.</w:t>
      </w:r>
    </w:p>
    <w:sectPr w:rsidR="00D33F11" w:rsidRPr="00881663" w:rsidSect="00A92B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36"/>
    <w:rsid w:val="000A5104"/>
    <w:rsid w:val="000B40BE"/>
    <w:rsid w:val="002601B8"/>
    <w:rsid w:val="006009B5"/>
    <w:rsid w:val="006A704A"/>
    <w:rsid w:val="008766B0"/>
    <w:rsid w:val="00881663"/>
    <w:rsid w:val="008C6A3A"/>
    <w:rsid w:val="00960580"/>
    <w:rsid w:val="009C55A7"/>
    <w:rsid w:val="00A92BEF"/>
    <w:rsid w:val="00AC0A2C"/>
    <w:rsid w:val="00BF6B0D"/>
    <w:rsid w:val="00D33F11"/>
    <w:rsid w:val="00DB241E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85DE"/>
  <w15:chartTrackingRefBased/>
  <w15:docId w15:val="{B32295D0-4A89-464D-9F5F-3F344C54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412</Words>
  <Characters>3070</Characters>
  <Application>Microsoft Office Word</Application>
  <DocSecurity>0</DocSecurity>
  <Lines>46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</cp:revision>
  <dcterms:created xsi:type="dcterms:W3CDTF">2020-02-29T08:57:00Z</dcterms:created>
  <dcterms:modified xsi:type="dcterms:W3CDTF">2020-02-29T18:32:00Z</dcterms:modified>
</cp:coreProperties>
</file>